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BE" w:rsidRPr="005C28C0" w:rsidRDefault="005C28C0" w:rsidP="006E6DBE">
      <w:pPr>
        <w:spacing w:after="0" w:line="240" w:lineRule="auto"/>
        <w:ind w:firstLine="284"/>
        <w:jc w:val="center"/>
        <w:rPr>
          <w:szCs w:val="24"/>
          <w:lang w:val="en-US"/>
        </w:rPr>
      </w:pPr>
      <w:r>
        <w:rPr>
          <w:szCs w:val="24"/>
          <w:lang w:val="en-US"/>
        </w:rPr>
        <w:t xml:space="preserve"> </w:t>
      </w:r>
      <w:r>
        <w:rPr>
          <w:noProof/>
          <w:szCs w:val="24"/>
        </w:rPr>
        <w:drawing>
          <wp:inline distT="0" distB="0" distL="0" distR="0">
            <wp:extent cx="5763895" cy="8905875"/>
            <wp:effectExtent l="19050" t="0" r="8255" b="0"/>
            <wp:docPr id="1" name="Рисунок 1" descr="C:\Users\Гульнара\Desktop\РП на сайт\IMG-20211007-WA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РП на сайт\IMG-20211007-WA00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45" r="6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895" cy="890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825" w:rsidRPr="0004418D" w:rsidRDefault="001C1825" w:rsidP="008F54BC">
      <w:pPr>
        <w:spacing w:after="14" w:line="268" w:lineRule="auto"/>
        <w:ind w:left="0" w:right="150" w:firstLine="0"/>
        <w:rPr>
          <w:b/>
          <w:color w:val="auto"/>
        </w:rPr>
      </w:pPr>
      <w:r w:rsidRPr="0004418D">
        <w:rPr>
          <w:b/>
          <w:color w:val="auto"/>
          <w:spacing w:val="-6"/>
          <w:szCs w:val="24"/>
          <w:lang w:eastAsia="tt-RU"/>
        </w:rPr>
        <w:lastRenderedPageBreak/>
        <w:t xml:space="preserve">Планируемые предметные результаты освоения </w:t>
      </w:r>
      <w:r w:rsidRPr="0004418D">
        <w:rPr>
          <w:b/>
          <w:color w:val="auto"/>
          <w:szCs w:val="24"/>
          <w:lang w:eastAsia="tt-RU"/>
        </w:rPr>
        <w:t>учебного предмета</w:t>
      </w:r>
    </w:p>
    <w:p w:rsidR="00BF383B" w:rsidRPr="0004418D" w:rsidRDefault="00BF383B" w:rsidP="006E6DBE">
      <w:pPr>
        <w:spacing w:after="0" w:line="240" w:lineRule="auto"/>
        <w:ind w:left="-15" w:right="150" w:firstLine="720"/>
        <w:rPr>
          <w:color w:val="auto"/>
        </w:rPr>
      </w:pPr>
      <w:r w:rsidRPr="0004418D">
        <w:rPr>
          <w:color w:val="auto"/>
        </w:rPr>
        <w:t xml:space="preserve">Обучающийся научится: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 понимать взаимосвязь профессиональной композиторской музыки и народного музыкального творчества;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 выявлять общее и особенное при сравнении музыкальных произведений на основе полученных знаний о стилевых направлениях; различать жанры вокальной, инструментальной, вокально-инструментальной, </w:t>
      </w:r>
      <w:proofErr w:type="spellStart"/>
      <w:r w:rsidRPr="0004418D">
        <w:rPr>
          <w:color w:val="auto"/>
        </w:rPr>
        <w:t>камерноинструментальной</w:t>
      </w:r>
      <w:proofErr w:type="spellEnd"/>
      <w:r w:rsidRPr="0004418D">
        <w:rPr>
          <w:color w:val="auto"/>
        </w:rPr>
        <w:t xml:space="preserve">, симфонической музыки;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называть основные жанры светской музыки малой  и крупной формы;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творчески интерпретировать содержание музыкальных произведений;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>выявлять особенности интерпретации одной и той же художественной идеи, сюжета в творчестве различных композиторов;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  анализировать различные трактовки одного и того же произведения, аргументируя исполнительскую интерпретацию замысла композитора;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различать интерпретацию классической музыки в современных обработках; определять характерные признаки современной популярной музыки;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называть стили </w:t>
      </w:r>
      <w:proofErr w:type="spellStart"/>
      <w:r w:rsidRPr="0004418D">
        <w:rPr>
          <w:color w:val="auto"/>
        </w:rPr>
        <w:t>рокмузыки</w:t>
      </w:r>
      <w:proofErr w:type="spellEnd"/>
      <w:r w:rsidRPr="0004418D">
        <w:rPr>
          <w:color w:val="auto"/>
        </w:rPr>
        <w:t xml:space="preserve"> и ее отдельных направлений: рок-оперы, рок-н-ролла и др.;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 творчески интерпретировать содержание музыкального произведения в пении; участвовать в коллективной исполнительской деятельности, используя различные формы индивидуального и группового </w:t>
      </w:r>
      <w:proofErr w:type="spellStart"/>
      <w:r w:rsidRPr="0004418D">
        <w:rPr>
          <w:color w:val="auto"/>
        </w:rPr>
        <w:t>музицирования</w:t>
      </w:r>
      <w:proofErr w:type="spellEnd"/>
      <w:r w:rsidRPr="0004418D">
        <w:rPr>
          <w:color w:val="auto"/>
        </w:rPr>
        <w:t xml:space="preserve">; 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>применять современные информационно</w:t>
      </w:r>
      <w:r w:rsidR="006E6DBE">
        <w:rPr>
          <w:color w:val="auto"/>
        </w:rPr>
        <w:t>-</w:t>
      </w:r>
      <w:r w:rsidRPr="0004418D">
        <w:rPr>
          <w:color w:val="auto"/>
        </w:rPr>
        <w:t xml:space="preserve">коммуникационные технологии для записи и воспроизведения музыки;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обосновывать собственные предпочтения, касающиеся музыкальных произведений различных стилей и жанров; 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>использовать знания о музыке и музыкантах, полученные на занятиях, при составлении домашней фонотеки, видеотеки;</w:t>
      </w:r>
    </w:p>
    <w:p w:rsidR="00BF383B" w:rsidRPr="0004418D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 использовать приобретенные знания и умения в практической деятельности и повседневной жизни (в том числе в творческой и сценической). </w:t>
      </w:r>
    </w:p>
    <w:p w:rsidR="00BF383B" w:rsidRPr="006E6DBE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Ученик получит возможность научиться: распознавать мелодику знаменного распева – основы древнерусской церковной музыки;  </w:t>
      </w:r>
    </w:p>
    <w:p w:rsidR="00BF383B" w:rsidRPr="006E6DBE" w:rsidRDefault="00BF383B" w:rsidP="00873328">
      <w:pPr>
        <w:pStyle w:val="a3"/>
        <w:numPr>
          <w:ilvl w:val="0"/>
          <w:numId w:val="2"/>
        </w:numPr>
        <w:spacing w:after="0" w:line="240" w:lineRule="auto"/>
        <w:ind w:right="-1"/>
        <w:rPr>
          <w:color w:val="auto"/>
        </w:rPr>
      </w:pPr>
      <w:r w:rsidRPr="0004418D">
        <w:rPr>
          <w:color w:val="auto"/>
        </w:rPr>
        <w:t xml:space="preserve">выделять признаки для установления стилевых связей в процессе изучения музыкального искусства; различать и передавать в художественно-творческой деятельности характер, эмоциональное состояние и свое отношение к природе, человеку, обществу; исполнять свою партию в хоре в простейших двухголосных произведениях, в том числе с ориентацией на нотную запись; активно использовать язык музыки для освоения содержания различных учебных предметов (литературы, русского языка, окружающего мира, математики и др.). </w:t>
      </w:r>
    </w:p>
    <w:p w:rsidR="00BF383B" w:rsidRPr="0004418D" w:rsidRDefault="00BF383B" w:rsidP="006E6DBE">
      <w:pPr>
        <w:pStyle w:val="a3"/>
        <w:numPr>
          <w:ilvl w:val="0"/>
          <w:numId w:val="3"/>
        </w:numPr>
        <w:spacing w:after="0"/>
        <w:rPr>
          <w:color w:val="auto"/>
        </w:rPr>
      </w:pPr>
      <w:r w:rsidRPr="0004418D">
        <w:rPr>
          <w:color w:val="auto"/>
        </w:rPr>
        <w:t xml:space="preserve">совершенствовать свои коммуникативные умения и навыки, опираясь на знание </w:t>
      </w:r>
    </w:p>
    <w:p w:rsidR="0004418D" w:rsidRPr="0004418D" w:rsidRDefault="00BF383B" w:rsidP="0004418D">
      <w:pPr>
        <w:pStyle w:val="a3"/>
        <w:numPr>
          <w:ilvl w:val="0"/>
          <w:numId w:val="3"/>
        </w:numPr>
        <w:spacing w:after="12"/>
        <w:rPr>
          <w:color w:val="auto"/>
        </w:rPr>
      </w:pPr>
      <w:r w:rsidRPr="0004418D">
        <w:rPr>
          <w:color w:val="auto"/>
        </w:rPr>
        <w:t xml:space="preserve">композиционных функций музыкальной речи; создавать музыкальные произведения на поэтические тексты и публично исполнять </w:t>
      </w:r>
      <w:r w:rsidR="0004418D" w:rsidRPr="0004418D">
        <w:rPr>
          <w:color w:val="auto"/>
        </w:rPr>
        <w:t>их сольно или при поддержке одноклассников.</w:t>
      </w:r>
    </w:p>
    <w:p w:rsidR="00BF383B" w:rsidRDefault="00BF383B" w:rsidP="0004418D">
      <w:pPr>
        <w:spacing w:after="12"/>
        <w:rPr>
          <w:color w:val="auto"/>
        </w:rPr>
      </w:pPr>
    </w:p>
    <w:p w:rsidR="006E6DBE" w:rsidRDefault="006E6DBE" w:rsidP="0004418D">
      <w:pPr>
        <w:spacing w:after="12"/>
        <w:rPr>
          <w:color w:val="auto"/>
        </w:rPr>
      </w:pPr>
    </w:p>
    <w:p w:rsidR="006E6DBE" w:rsidRPr="00873328" w:rsidRDefault="006E6DBE" w:rsidP="0004418D">
      <w:pPr>
        <w:spacing w:after="12"/>
        <w:rPr>
          <w:color w:val="auto"/>
        </w:rPr>
      </w:pPr>
    </w:p>
    <w:p w:rsidR="00873328" w:rsidRPr="005C28C0" w:rsidRDefault="00873328" w:rsidP="0004418D">
      <w:pPr>
        <w:spacing w:after="12"/>
        <w:rPr>
          <w:color w:val="auto"/>
        </w:rPr>
      </w:pPr>
    </w:p>
    <w:p w:rsidR="00873328" w:rsidRPr="005C28C0" w:rsidRDefault="00873328" w:rsidP="0004418D">
      <w:pPr>
        <w:spacing w:after="12"/>
        <w:rPr>
          <w:color w:val="auto"/>
        </w:rPr>
      </w:pPr>
    </w:p>
    <w:p w:rsidR="006E6DBE" w:rsidRPr="0004418D" w:rsidRDefault="006E6DBE" w:rsidP="0004418D">
      <w:pPr>
        <w:spacing w:after="12"/>
        <w:rPr>
          <w:color w:val="auto"/>
        </w:rPr>
      </w:pPr>
    </w:p>
    <w:p w:rsidR="00BF383B" w:rsidRPr="0004418D" w:rsidRDefault="00BF383B" w:rsidP="0004418D">
      <w:pPr>
        <w:pStyle w:val="a3"/>
        <w:spacing w:after="12"/>
        <w:ind w:left="644" w:firstLine="0"/>
        <w:jc w:val="center"/>
        <w:rPr>
          <w:color w:val="auto"/>
        </w:rPr>
      </w:pPr>
      <w:r w:rsidRPr="0004418D">
        <w:rPr>
          <w:b/>
          <w:bCs/>
          <w:color w:val="auto"/>
          <w:spacing w:val="-6"/>
          <w:szCs w:val="24"/>
        </w:rPr>
        <w:lastRenderedPageBreak/>
        <w:t>Содержание учебного предмета.</w:t>
      </w:r>
    </w:p>
    <w:p w:rsidR="0004418D" w:rsidRPr="0004418D" w:rsidRDefault="00BF383B" w:rsidP="0004418D">
      <w:pPr>
        <w:ind w:left="0" w:firstLine="0"/>
        <w:rPr>
          <w:color w:val="auto"/>
        </w:rPr>
      </w:pPr>
      <w:r w:rsidRPr="0004418D">
        <w:rPr>
          <w:color w:val="auto"/>
        </w:rPr>
        <w:t xml:space="preserve">Классика и современность </w:t>
      </w:r>
      <w:r w:rsidR="0004418D" w:rsidRPr="0004418D">
        <w:rPr>
          <w:color w:val="auto"/>
        </w:rPr>
        <w:t>.</w:t>
      </w:r>
      <w:r w:rsidRPr="0004418D">
        <w:rPr>
          <w:color w:val="auto"/>
        </w:rPr>
        <w:t xml:space="preserve"> Музыка как вид искусства.  Многообразие интонационно-образных построений. Средства музыкальной выразительности в создании музыкальн</w:t>
      </w:r>
      <w:r w:rsidR="0004418D" w:rsidRPr="0004418D">
        <w:rPr>
          <w:color w:val="auto"/>
        </w:rPr>
        <w:t xml:space="preserve">ого образа и характера музыки. </w:t>
      </w:r>
      <w:r w:rsidR="006E6DBE">
        <w:rPr>
          <w:color w:val="auto"/>
        </w:rPr>
        <w:t xml:space="preserve">Круг </w:t>
      </w:r>
      <w:r w:rsidR="006E6DBE">
        <w:rPr>
          <w:color w:val="auto"/>
        </w:rPr>
        <w:tab/>
        <w:t xml:space="preserve">музыкальных </w:t>
      </w:r>
      <w:r w:rsidRPr="0004418D">
        <w:rPr>
          <w:color w:val="auto"/>
        </w:rPr>
        <w:t>образов</w:t>
      </w:r>
      <w:r w:rsidR="006E6DBE">
        <w:rPr>
          <w:color w:val="auto"/>
        </w:rPr>
        <w:t xml:space="preserve"> </w:t>
      </w:r>
      <w:r w:rsidR="0004418D" w:rsidRPr="0004418D">
        <w:rPr>
          <w:color w:val="auto"/>
        </w:rPr>
        <w:t>(лирически</w:t>
      </w:r>
      <w:r w:rsidR="006E6DBE">
        <w:rPr>
          <w:color w:val="auto"/>
        </w:rPr>
        <w:t xml:space="preserve">е, </w:t>
      </w:r>
      <w:r w:rsidR="0004418D" w:rsidRPr="0004418D">
        <w:rPr>
          <w:color w:val="auto"/>
        </w:rPr>
        <w:t xml:space="preserve">драматические, </w:t>
      </w:r>
      <w:r w:rsidRPr="0004418D">
        <w:rPr>
          <w:color w:val="auto"/>
        </w:rPr>
        <w:t xml:space="preserve">героические, романтические, эпические и др.), их взаимосвязь и развитие. Многообразие связей музыки с литературой. Взаимодействие музыки и литературы в </w:t>
      </w:r>
      <w:r w:rsidR="006E6DBE">
        <w:rPr>
          <w:color w:val="auto"/>
        </w:rPr>
        <w:t xml:space="preserve">музыкальном театре. </w:t>
      </w:r>
      <w:r w:rsidRPr="0004418D">
        <w:rPr>
          <w:color w:val="auto"/>
        </w:rPr>
        <w:t>Зарубежная музыка от эпохи средневековья до рубежа XI</w:t>
      </w:r>
      <w:proofErr w:type="gramStart"/>
      <w:r w:rsidRPr="0004418D">
        <w:rPr>
          <w:color w:val="auto"/>
        </w:rPr>
        <w:t>Х</w:t>
      </w:r>
      <w:proofErr w:type="gramEnd"/>
      <w:r w:rsidRPr="0004418D">
        <w:rPr>
          <w:color w:val="auto"/>
        </w:rPr>
        <w:t>-XХ вв. Основные жанры светской музыки. Обращение композиторов к народным истокам профессиональной музыки. Романтизм в русской музыке. Стилевые особенности в творчестве русских композиторов (А.П. Бородин, Чайковский). Роль фольклора в становлении профессионального музыкального искусства.</w:t>
      </w:r>
      <w:r w:rsidRPr="0004418D">
        <w:rPr>
          <w:rFonts w:eastAsia="Calibri"/>
          <w:color w:val="auto"/>
        </w:rPr>
        <w:t xml:space="preserve"> </w:t>
      </w:r>
      <w:r w:rsidRPr="0004418D">
        <w:rPr>
          <w:color w:val="auto"/>
        </w:rPr>
        <w:t>Музыка Э. Грига к драме Г. Ибсена</w:t>
      </w:r>
      <w:proofErr w:type="gramStart"/>
      <w:r w:rsidRPr="0004418D">
        <w:rPr>
          <w:color w:val="auto"/>
        </w:rPr>
        <w:t>"П</w:t>
      </w:r>
      <w:proofErr w:type="gramEnd"/>
      <w:r w:rsidRPr="0004418D">
        <w:rPr>
          <w:color w:val="auto"/>
        </w:rPr>
        <w:t xml:space="preserve">ер </w:t>
      </w:r>
      <w:proofErr w:type="spellStart"/>
      <w:r w:rsidRPr="0004418D">
        <w:rPr>
          <w:color w:val="auto"/>
        </w:rPr>
        <w:t>Гюнт</w:t>
      </w:r>
      <w:proofErr w:type="spellEnd"/>
      <w:r w:rsidRPr="0004418D">
        <w:rPr>
          <w:color w:val="auto"/>
        </w:rPr>
        <w:t xml:space="preserve">" </w:t>
      </w:r>
      <w:r w:rsidR="0004418D" w:rsidRPr="0004418D">
        <w:rPr>
          <w:color w:val="auto"/>
        </w:rPr>
        <w:t>.</w:t>
      </w:r>
      <w:r w:rsidRPr="0004418D">
        <w:rPr>
          <w:color w:val="auto"/>
        </w:rPr>
        <w:t>Русская и зарубежная музыкальная культура XX в. Знакомство с творчеством всемирно известных отечественных композиторов (С.С. Прокофьев,</w:t>
      </w:r>
      <w:r w:rsidR="006E6DBE">
        <w:rPr>
          <w:color w:val="auto"/>
        </w:rPr>
        <w:t xml:space="preserve"> </w:t>
      </w:r>
      <w:proofErr w:type="spellStart"/>
      <w:r w:rsidRPr="0004418D">
        <w:rPr>
          <w:color w:val="auto"/>
        </w:rPr>
        <w:t>Шнитке</w:t>
      </w:r>
      <w:proofErr w:type="spellEnd"/>
      <w:r w:rsidRPr="0004418D">
        <w:rPr>
          <w:color w:val="auto"/>
        </w:rPr>
        <w:t>,</w:t>
      </w:r>
      <w:r w:rsidR="006E6DBE">
        <w:rPr>
          <w:color w:val="auto"/>
        </w:rPr>
        <w:t xml:space="preserve"> </w:t>
      </w:r>
      <w:proofErr w:type="spellStart"/>
      <w:r w:rsidRPr="0004418D">
        <w:rPr>
          <w:color w:val="auto"/>
        </w:rPr>
        <w:t>Кабалевский</w:t>
      </w:r>
      <w:proofErr w:type="spellEnd"/>
      <w:r w:rsidRPr="0004418D">
        <w:rPr>
          <w:color w:val="auto"/>
        </w:rPr>
        <w:t xml:space="preserve">) Обобщенное представление о современной музыке, ее разнообразии и характерных признаках. Мюзикл. Рок-музыка и ее отдельные направления (рок-опера, рок-н-ролл.). Мюзикл. Электронная музыка. Современные технологии записи и воспроизведения музыки.  Современная музыкальная жизнь. Классика и современность.  Может ли современная музыка считаться классической? Классическая музыка в современных обработках. Современные аранжировки оперных фрагментов. Наследие выдающихся отечественных исполнителей (Д.А. Хворостовский, А.Ю. Нетребко.) классической музыки. Музыканты-исполнители: </w:t>
      </w:r>
      <w:proofErr w:type="spellStart"/>
      <w:r w:rsidRPr="0004418D">
        <w:rPr>
          <w:color w:val="auto"/>
        </w:rPr>
        <w:t>рок-музыкты</w:t>
      </w:r>
      <w:proofErr w:type="spellEnd"/>
      <w:r w:rsidRPr="0004418D">
        <w:rPr>
          <w:color w:val="auto"/>
        </w:rPr>
        <w:t xml:space="preserve">,  </w:t>
      </w:r>
      <w:proofErr w:type="spellStart"/>
      <w:r w:rsidRPr="0004418D">
        <w:rPr>
          <w:color w:val="auto"/>
        </w:rPr>
        <w:t>поп-музыканты</w:t>
      </w:r>
      <w:proofErr w:type="spellEnd"/>
      <w:r w:rsidRPr="0004418D">
        <w:rPr>
          <w:color w:val="auto"/>
        </w:rPr>
        <w:t>. Отечественные и зарубежные композиторы-песенники ХХ столетия. Авторская песня: прошлое и настоящее. Значение музыки в жизни человека. Воздействие музыки на человека, ее роль в человеческом обществе. «Вечные» проблемы жизни в творчестве композиторов. Стиль как отражение мироощущения композитора. Роль музыки в кино и на телевидении. Традиции и новаторство</w:t>
      </w:r>
      <w:r w:rsidR="003B4272">
        <w:rPr>
          <w:color w:val="auto"/>
        </w:rPr>
        <w:t>.</w:t>
      </w:r>
      <w:r w:rsidRPr="0004418D">
        <w:rPr>
          <w:color w:val="auto"/>
        </w:rPr>
        <w:t xml:space="preserve"> Разнообразие вокальной, инструментальной, вокально</w:t>
      </w:r>
      <w:r w:rsidR="006E6DBE">
        <w:rPr>
          <w:color w:val="auto"/>
        </w:rPr>
        <w:t>-</w:t>
      </w:r>
      <w:r w:rsidRPr="0004418D">
        <w:rPr>
          <w:color w:val="auto"/>
        </w:rPr>
        <w:t>инструментальной, камерной, симфонической и театральной музыки. Различные формы построения музыки (сонатно-симфонический цикл, сюита), их возможности в воплощении и развитии музыкальных образов.  Зарубежная музыка от эпохи средневековья до рубежа XIХ-XХ вв. Оперный жанр в творчестве композиторов XIX века (Ж. Бизе, Дж. Верди). Осно</w:t>
      </w:r>
      <w:r w:rsidR="006E6DBE">
        <w:rPr>
          <w:color w:val="auto"/>
        </w:rPr>
        <w:t>вные жанры светской музыки.</w:t>
      </w:r>
      <w:r w:rsidRPr="0004418D">
        <w:rPr>
          <w:color w:val="auto"/>
        </w:rPr>
        <w:t xml:space="preserve"> Опера «</w:t>
      </w:r>
      <w:proofErr w:type="spellStart"/>
      <w:r w:rsidRPr="0004418D">
        <w:rPr>
          <w:color w:val="auto"/>
        </w:rPr>
        <w:t>Кармен</w:t>
      </w:r>
      <w:proofErr w:type="spellEnd"/>
      <w:r w:rsidRPr="0004418D">
        <w:rPr>
          <w:color w:val="auto"/>
        </w:rPr>
        <w:t>» Ж.Бизе. Опера «</w:t>
      </w:r>
      <w:proofErr w:type="spellStart"/>
      <w:r w:rsidRPr="0004418D">
        <w:rPr>
          <w:color w:val="auto"/>
        </w:rPr>
        <w:t>Риголетто</w:t>
      </w:r>
      <w:proofErr w:type="spellEnd"/>
      <w:r w:rsidRPr="0004418D">
        <w:rPr>
          <w:color w:val="auto"/>
        </w:rPr>
        <w:t>» Д.Верди. Русская и зарубежная музыкальная культура XX в. Традиции и новаторство. Музыканты - извечные маги. «Весна священная» И.Стравинский .  «Русские сезоны в Париже», С.Дягилев. Опера «</w:t>
      </w:r>
      <w:proofErr w:type="spellStart"/>
      <w:r w:rsidRPr="0004418D">
        <w:rPr>
          <w:color w:val="auto"/>
        </w:rPr>
        <w:t>Порги</w:t>
      </w:r>
      <w:proofErr w:type="spellEnd"/>
      <w:r w:rsidRPr="0004418D">
        <w:rPr>
          <w:color w:val="auto"/>
        </w:rPr>
        <w:t xml:space="preserve"> и </w:t>
      </w:r>
      <w:proofErr w:type="spellStart"/>
      <w:r w:rsidRPr="0004418D">
        <w:rPr>
          <w:color w:val="auto"/>
        </w:rPr>
        <w:t>Бесс</w:t>
      </w:r>
      <w:proofErr w:type="spellEnd"/>
      <w:r w:rsidRPr="0004418D">
        <w:rPr>
          <w:color w:val="auto"/>
        </w:rPr>
        <w:t xml:space="preserve">» Д.Гершвина. Знакомство с творчеством всемирно известных отечественных композиторов (С.С. Прокофьев,  И.Ф. Стравинский, Р.Щедрин, Д.Шостакович) и зарубежных композиторов ХХ столетия (Б. Бриттен, А. Шенберг, </w:t>
      </w:r>
      <w:proofErr w:type="spellStart"/>
      <w:r w:rsidRPr="0004418D">
        <w:rPr>
          <w:color w:val="auto"/>
        </w:rPr>
        <w:t>Б.Барток</w:t>
      </w:r>
      <w:proofErr w:type="spellEnd"/>
      <w:r w:rsidRPr="0004418D">
        <w:rPr>
          <w:color w:val="auto"/>
        </w:rPr>
        <w:t xml:space="preserve">). Балет «Кармен- сюита» Бизе-Щедрин. Мюзикл «Собор Парижской богоматери». В концертном зале. Симфония №7 Д.Шостакович. Уцелевший из Варшавы» Шенберг. Музыка в храмовом синтезе искусств. Литературные страницы. Галерея религиозных образов. Неизвестный Свиридов."О России </w:t>
      </w:r>
      <w:proofErr w:type="spellStart"/>
      <w:r w:rsidRPr="0004418D">
        <w:rPr>
          <w:color w:val="auto"/>
        </w:rPr>
        <w:t>петь-что</w:t>
      </w:r>
      <w:proofErr w:type="spellEnd"/>
      <w:r w:rsidRPr="0004418D">
        <w:rPr>
          <w:color w:val="auto"/>
        </w:rPr>
        <w:t xml:space="preserve"> стремиться в храм..."Хоровой</w:t>
      </w:r>
      <w:r w:rsidR="006E6DBE">
        <w:rPr>
          <w:color w:val="auto"/>
        </w:rPr>
        <w:t xml:space="preserve"> цикл" Песнопения и молитвы". </w:t>
      </w:r>
      <w:r w:rsidRPr="0004418D">
        <w:rPr>
          <w:color w:val="auto"/>
        </w:rPr>
        <w:t xml:space="preserve">Современная музыкальная жизнь.  Панорама современной музыкальной жизни в России и за рубежом: концерты, конкурсы и фестивали (современной и классической музыки). Наследие выдающихся отечественных (Е.Образцова, М.Плисецкая) и зарубежных (испанские певцы Пласидо Доминго и Хосе </w:t>
      </w:r>
      <w:proofErr w:type="spellStart"/>
      <w:r w:rsidRPr="0004418D">
        <w:rPr>
          <w:color w:val="auto"/>
        </w:rPr>
        <w:t>Карр</w:t>
      </w:r>
      <w:r w:rsidR="006E6DBE">
        <w:rPr>
          <w:color w:val="auto"/>
        </w:rPr>
        <w:t>ерас</w:t>
      </w:r>
      <w:proofErr w:type="spellEnd"/>
      <w:r w:rsidR="006E6DBE">
        <w:rPr>
          <w:color w:val="auto"/>
        </w:rPr>
        <w:t xml:space="preserve"> и итальянский  певец Л.</w:t>
      </w:r>
      <w:r w:rsidRPr="0004418D">
        <w:rPr>
          <w:color w:val="auto"/>
        </w:rPr>
        <w:t xml:space="preserve">Паваротти) исполнителей классической музыки. История одной песни.  </w:t>
      </w:r>
    </w:p>
    <w:p w:rsidR="00BF383B" w:rsidRPr="0004418D" w:rsidRDefault="00BF383B" w:rsidP="00BF383B">
      <w:pPr>
        <w:spacing w:after="0" w:line="259" w:lineRule="auto"/>
        <w:ind w:left="0" w:right="4" w:firstLine="0"/>
        <w:jc w:val="center"/>
        <w:rPr>
          <w:color w:val="auto"/>
        </w:rPr>
      </w:pPr>
      <w:r w:rsidRPr="0004418D">
        <w:rPr>
          <w:b/>
          <w:color w:val="auto"/>
        </w:rPr>
        <w:lastRenderedPageBreak/>
        <w:t xml:space="preserve">Календарно-тематическое планирование </w:t>
      </w:r>
    </w:p>
    <w:p w:rsidR="00534A86" w:rsidRPr="0004418D" w:rsidRDefault="00004D5D" w:rsidP="00BF383B">
      <w:pPr>
        <w:spacing w:after="0" w:line="259" w:lineRule="auto"/>
        <w:ind w:left="0" w:right="680" w:firstLine="0"/>
        <w:rPr>
          <w:color w:val="auto"/>
        </w:rPr>
      </w:pPr>
      <w:r w:rsidRPr="0004418D">
        <w:rPr>
          <w:b/>
          <w:color w:val="auto"/>
        </w:rPr>
        <w:t xml:space="preserve">  </w:t>
      </w:r>
    </w:p>
    <w:tbl>
      <w:tblPr>
        <w:tblStyle w:val="TableGrid"/>
        <w:tblW w:w="9511" w:type="dxa"/>
        <w:tblInd w:w="-108" w:type="dxa"/>
        <w:tblCellMar>
          <w:top w:w="9" w:type="dxa"/>
          <w:right w:w="50" w:type="dxa"/>
        </w:tblCellMar>
        <w:tblLook w:val="04A0"/>
      </w:tblPr>
      <w:tblGrid>
        <w:gridCol w:w="658"/>
        <w:gridCol w:w="4914"/>
        <w:gridCol w:w="1290"/>
        <w:gridCol w:w="1171"/>
        <w:gridCol w:w="1478"/>
      </w:tblGrid>
      <w:tr w:rsidR="0004418D" w:rsidRPr="0004418D" w:rsidTr="003B4272">
        <w:trPr>
          <w:trHeight w:val="527"/>
        </w:trPr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83B" w:rsidRPr="0004418D" w:rsidRDefault="00BF383B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</w:p>
          <w:p w:rsidR="00BF383B" w:rsidRPr="0004418D" w:rsidRDefault="00BF383B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№ </w:t>
            </w:r>
          </w:p>
          <w:p w:rsidR="001C1825" w:rsidRPr="0004418D" w:rsidRDefault="001C1825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>п\п</w:t>
            </w:r>
          </w:p>
        </w:tc>
        <w:tc>
          <w:tcPr>
            <w:tcW w:w="49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83B" w:rsidRPr="0004418D" w:rsidRDefault="00BF383B" w:rsidP="00BF383B">
            <w:pPr>
              <w:spacing w:after="0" w:line="259" w:lineRule="auto"/>
              <w:ind w:left="45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   </w:t>
            </w:r>
          </w:p>
          <w:p w:rsidR="00BF383B" w:rsidRPr="0004418D" w:rsidRDefault="001C1825" w:rsidP="00BF383B">
            <w:pPr>
              <w:spacing w:after="0" w:line="259" w:lineRule="auto"/>
              <w:ind w:left="45" w:firstLine="0"/>
              <w:jc w:val="center"/>
              <w:rPr>
                <w:color w:val="auto"/>
              </w:rPr>
            </w:pPr>
            <w:r w:rsidRPr="0004418D">
              <w:rPr>
                <w:color w:val="auto"/>
              </w:rPr>
              <w:t xml:space="preserve">Тема урока </w:t>
            </w:r>
          </w:p>
        </w:tc>
        <w:tc>
          <w:tcPr>
            <w:tcW w:w="2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B4272" w:rsidRDefault="003B4272" w:rsidP="00BF383B">
            <w:pPr>
              <w:spacing w:after="0" w:line="259" w:lineRule="auto"/>
              <w:ind w:left="108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Календарные </w:t>
            </w:r>
          </w:p>
          <w:p w:rsidR="00BF383B" w:rsidRPr="0004418D" w:rsidRDefault="003B4272" w:rsidP="00BF383B">
            <w:pPr>
              <w:spacing w:after="0" w:line="259" w:lineRule="auto"/>
              <w:ind w:left="108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сроки</w:t>
            </w:r>
          </w:p>
          <w:p w:rsidR="00BF383B" w:rsidRPr="0004418D" w:rsidRDefault="00BF383B">
            <w:pPr>
              <w:spacing w:after="0" w:line="259" w:lineRule="auto"/>
              <w:ind w:left="-85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83B" w:rsidRPr="0004418D" w:rsidRDefault="00BF383B">
            <w:pPr>
              <w:spacing w:after="0" w:line="259" w:lineRule="auto"/>
              <w:ind w:left="106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Примечание </w:t>
            </w:r>
          </w:p>
        </w:tc>
      </w:tr>
      <w:tr w:rsidR="0004418D" w:rsidRPr="0004418D" w:rsidTr="003B4272">
        <w:trPr>
          <w:trHeight w:val="396"/>
        </w:trPr>
        <w:tc>
          <w:tcPr>
            <w:tcW w:w="6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3B" w:rsidRPr="0004418D" w:rsidRDefault="00BF383B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</w:p>
        </w:tc>
        <w:tc>
          <w:tcPr>
            <w:tcW w:w="4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3B" w:rsidRPr="0004418D" w:rsidRDefault="00BF383B" w:rsidP="00BF383B">
            <w:pPr>
              <w:spacing w:after="0" w:line="259" w:lineRule="auto"/>
              <w:ind w:left="45" w:firstLine="0"/>
              <w:rPr>
                <w:color w:val="auto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383B" w:rsidRPr="0004418D" w:rsidRDefault="003B4272" w:rsidP="00BF383B">
            <w:pPr>
              <w:spacing w:after="0" w:line="259" w:lineRule="auto"/>
              <w:ind w:left="10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    план</w:t>
            </w:r>
            <w:r w:rsidR="00BF383B" w:rsidRPr="0004418D">
              <w:rPr>
                <w:color w:val="auto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F383B" w:rsidRPr="0004418D" w:rsidRDefault="003B4272" w:rsidP="00BF383B">
            <w:pPr>
              <w:spacing w:after="0" w:line="259" w:lineRule="auto"/>
              <w:ind w:left="-85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   факт</w:t>
            </w:r>
            <w:r w:rsidR="00BF383B" w:rsidRPr="0004418D">
              <w:rPr>
                <w:color w:val="auto"/>
              </w:rPr>
              <w:t xml:space="preserve"> </w:t>
            </w:r>
          </w:p>
        </w:tc>
        <w:tc>
          <w:tcPr>
            <w:tcW w:w="1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83B" w:rsidRPr="0004418D" w:rsidRDefault="00BF383B">
            <w:pPr>
              <w:spacing w:after="0" w:line="259" w:lineRule="auto"/>
              <w:ind w:left="106" w:firstLine="0"/>
              <w:rPr>
                <w:color w:val="auto"/>
              </w:rPr>
            </w:pPr>
          </w:p>
        </w:tc>
      </w:tr>
      <w:tr w:rsidR="0004418D" w:rsidRPr="0004418D" w:rsidTr="0004418D">
        <w:trPr>
          <w:trHeight w:val="1516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06" w:right="63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Классика в нашей жизни. Классика в современной обработке. Воздействие музыки на человека, ее роль в человеческом обществе. Может ли современная музыка считаться классической?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7" w:rsidRPr="0004418D" w:rsidRDefault="00420977" w:rsidP="0004418D">
            <w:pPr>
              <w:spacing w:after="0" w:line="240" w:lineRule="auto"/>
              <w:rPr>
                <w:color w:val="auto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38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04418D">
        <w:trPr>
          <w:trHeight w:val="615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08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 </w:t>
            </w:r>
          </w:p>
        </w:tc>
        <w:tc>
          <w:tcPr>
            <w:tcW w:w="4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18D" w:rsidRPr="0004418D" w:rsidRDefault="00420977" w:rsidP="0004418D">
            <w:pPr>
              <w:tabs>
                <w:tab w:val="center" w:pos="418"/>
                <w:tab w:val="center" w:pos="2364"/>
                <w:tab w:val="center" w:pos="4311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В музыкальном театре. Опера «Князь Игорь» Обращение композиторов к народным </w:t>
            </w:r>
            <w:r w:rsidR="0004418D" w:rsidRPr="0004418D">
              <w:rPr>
                <w:color w:val="auto"/>
              </w:rPr>
              <w:t xml:space="preserve">истокам </w:t>
            </w:r>
            <w:r w:rsidR="0004418D" w:rsidRPr="0004418D">
              <w:rPr>
                <w:color w:val="auto"/>
              </w:rPr>
              <w:tab/>
              <w:t xml:space="preserve">профессиональной </w:t>
            </w:r>
            <w:r w:rsidR="0004418D" w:rsidRPr="0004418D">
              <w:rPr>
                <w:color w:val="auto"/>
              </w:rPr>
              <w:tab/>
              <w:t xml:space="preserve">музыки. </w:t>
            </w:r>
          </w:p>
          <w:p w:rsidR="00420977" w:rsidRPr="0004418D" w:rsidRDefault="0004418D" w:rsidP="0004418D">
            <w:pPr>
              <w:spacing w:after="0" w:line="259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>Стилевые особенности в творчестве русских композиторов (А.П. Бородин). Роль фольклора в становлении профессионального музыкального искусства.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77" w:rsidRPr="0004418D" w:rsidRDefault="00420977" w:rsidP="00420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38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0977" w:rsidRPr="0004418D" w:rsidRDefault="00420977" w:rsidP="00420977">
            <w:pPr>
              <w:spacing w:after="0" w:line="259" w:lineRule="auto"/>
              <w:ind w:left="106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</w:tbl>
    <w:p w:rsidR="00534A86" w:rsidRPr="0004418D" w:rsidRDefault="00534A86">
      <w:pPr>
        <w:spacing w:after="0" w:line="259" w:lineRule="auto"/>
        <w:ind w:left="-852" w:right="687" w:firstLine="0"/>
        <w:jc w:val="left"/>
        <w:rPr>
          <w:color w:val="auto"/>
        </w:rPr>
      </w:pP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1" w:type="dxa"/>
        </w:tblCellMar>
        <w:tblLook w:val="04A0"/>
      </w:tblPr>
      <w:tblGrid>
        <w:gridCol w:w="644"/>
        <w:gridCol w:w="4957"/>
        <w:gridCol w:w="1358"/>
        <w:gridCol w:w="1209"/>
        <w:gridCol w:w="1405"/>
      </w:tblGrid>
      <w:tr w:rsidR="0004418D" w:rsidRPr="0004418D" w:rsidTr="003B4272">
        <w:trPr>
          <w:trHeight w:val="286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3. </w:t>
            </w:r>
          </w:p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Стилевые особенности в творчестве Бородина. Средства музыкальной выразительности в создании музыкального образа и характера музыки. «Князь Игорь» в современных обработках.. Плач Современные аранжировки оперных фрагментов. Стиль как отражение мироощущения композитора. Оперные певцы – Д.Хворостовский, А Нетребко.  Наследие выдающихся отечественных исполнителей классической музыки.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0B3B" w:rsidRPr="0004418D" w:rsidRDefault="006B0B3B" w:rsidP="006B0B3B">
            <w:pPr>
              <w:tabs>
                <w:tab w:val="left" w:pos="1410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tabs>
                <w:tab w:val="left" w:pos="1410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04418D" w:rsidRPr="0004418D" w:rsidTr="003B4272">
        <w:trPr>
          <w:trHeight w:val="1393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4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right="57" w:firstLine="0"/>
              <w:rPr>
                <w:color w:val="auto"/>
              </w:rPr>
            </w:pPr>
            <w:r w:rsidRPr="0004418D">
              <w:rPr>
                <w:color w:val="auto"/>
              </w:rPr>
              <w:t>В музыкальном театре. Балет «Ярославна» Б.Тищенко. Многообразие интонационно</w:t>
            </w:r>
            <w:r w:rsidR="003B4272">
              <w:rPr>
                <w:color w:val="auto"/>
              </w:rPr>
              <w:t>-</w:t>
            </w:r>
            <w:r w:rsidRPr="0004418D">
              <w:rPr>
                <w:color w:val="auto"/>
              </w:rPr>
              <w:t xml:space="preserve">образных построений. Средства музыкальной выразительности в создании музыкального образа и характера музыки. 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3B4272">
        <w:trPr>
          <w:trHeight w:val="97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5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3" w:line="258" w:lineRule="auto"/>
              <w:ind w:left="0" w:right="57" w:firstLine="0"/>
              <w:rPr>
                <w:color w:val="auto"/>
              </w:rPr>
            </w:pPr>
            <w:r w:rsidRPr="0004418D">
              <w:rPr>
                <w:color w:val="auto"/>
              </w:rPr>
              <w:t>Рок - опера «Преступление и наказание» Э.Артемьев. Обобщенное представление о современной музыке, ее разнообразии и характерных признаках. Музыкант</w:t>
            </w:r>
            <w:proofErr w:type="gramStart"/>
            <w:r w:rsidRPr="0004418D">
              <w:rPr>
                <w:color w:val="auto"/>
              </w:rPr>
              <w:t>ы</w:t>
            </w:r>
            <w:r w:rsidR="003B4272">
              <w:rPr>
                <w:color w:val="auto"/>
              </w:rPr>
              <w:t>-</w:t>
            </w:r>
            <w:proofErr w:type="gramEnd"/>
            <w:r w:rsidR="003B4272">
              <w:rPr>
                <w:color w:val="auto"/>
              </w:rPr>
              <w:t xml:space="preserve"> </w:t>
            </w:r>
            <w:r w:rsidRPr="0004418D">
              <w:rPr>
                <w:color w:val="auto"/>
              </w:rPr>
              <w:t xml:space="preserve">исполнители: </w:t>
            </w:r>
            <w:proofErr w:type="spellStart"/>
            <w:r w:rsidRPr="0004418D">
              <w:rPr>
                <w:color w:val="auto"/>
              </w:rPr>
              <w:t>рок-музыкты</w:t>
            </w:r>
            <w:proofErr w:type="spellEnd"/>
            <w:r w:rsidRPr="0004418D">
              <w:rPr>
                <w:color w:val="auto"/>
              </w:rPr>
              <w:t xml:space="preserve">, </w:t>
            </w:r>
            <w:proofErr w:type="spellStart"/>
            <w:r w:rsidRPr="0004418D">
              <w:rPr>
                <w:color w:val="auto"/>
              </w:rPr>
              <w:t>поп-музыканты</w:t>
            </w:r>
            <w:proofErr w:type="spellEnd"/>
            <w:r w:rsidRPr="0004418D">
              <w:rPr>
                <w:color w:val="auto"/>
              </w:rPr>
              <w:t xml:space="preserve">. </w:t>
            </w:r>
            <w:r w:rsidR="00D36765">
              <w:rPr>
                <w:szCs w:val="24"/>
              </w:rPr>
              <w:t>Проектная работа .</w:t>
            </w:r>
          </w:p>
          <w:p w:rsidR="006B0B3B" w:rsidRPr="0004418D" w:rsidRDefault="006B0B3B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Рок-музыка и ее отдельные направления Электронная музыка. Современные технологии записи и воспроизведения музыки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3B4272">
        <w:trPr>
          <w:trHeight w:val="83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6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Мюзикл «Ромео и Джульетта»: от ненависти до любви. «Вечные» проблемы жизни в творчестве композиторов.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3B4272">
        <w:trPr>
          <w:trHeight w:val="1542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lastRenderedPageBreak/>
              <w:t xml:space="preserve">7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04418D">
            <w:pPr>
              <w:spacing w:after="0" w:line="240" w:lineRule="auto"/>
              <w:ind w:left="0" w:right="61" w:firstLine="0"/>
              <w:rPr>
                <w:color w:val="auto"/>
              </w:rPr>
            </w:pPr>
            <w:r w:rsidRPr="0004418D">
              <w:rPr>
                <w:color w:val="auto"/>
              </w:rPr>
              <w:t>Музыка к драматическим спектаклям. Круг музыкальных образов (лирические, драматические, героические, романтические, эпические и др.), их взаимосвязь и развитие.</w:t>
            </w:r>
            <w:r w:rsidRPr="0004418D">
              <w:rPr>
                <w:rFonts w:ascii="Calibri" w:eastAsia="Calibri" w:hAnsi="Calibri" w:cs="Calibri"/>
                <w:color w:val="auto"/>
              </w:rPr>
              <w:t xml:space="preserve"> </w:t>
            </w:r>
          </w:p>
          <w:p w:rsidR="006B0B3B" w:rsidRPr="0004418D" w:rsidRDefault="006B0B3B" w:rsidP="0004418D">
            <w:pPr>
              <w:spacing w:after="0" w:line="240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"Ромео и Джульетта" Музыкальные зарисовки для большого симфонического оркестра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3B4272">
        <w:trPr>
          <w:trHeight w:val="83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8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Музыка к драматическим спектаклям. </w:t>
            </w:r>
          </w:p>
          <w:p w:rsidR="006B0B3B" w:rsidRPr="0004418D" w:rsidRDefault="006B0B3B" w:rsidP="006B0B3B">
            <w:pPr>
              <w:spacing w:after="19" w:line="259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Из музыки к спектаклю"Ревизская сказка". </w:t>
            </w:r>
          </w:p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>Образы Гоголь -</w:t>
            </w:r>
            <w:proofErr w:type="spellStart"/>
            <w:r w:rsidRPr="0004418D">
              <w:rPr>
                <w:color w:val="auto"/>
              </w:rPr>
              <w:t>сюиты.Шнитке</w:t>
            </w:r>
            <w:proofErr w:type="spellEnd"/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3B4272">
        <w:trPr>
          <w:trHeight w:val="111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9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45" w:line="238" w:lineRule="auto"/>
              <w:ind w:left="0" w:right="62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Мюзикл «Призрак оперы». Обобщенное представление о современной музыке, ее разнообразии и характерных признаках. </w:t>
            </w:r>
          </w:p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Музыканты-исполнители.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04418D" w:rsidRPr="0004418D" w:rsidTr="003B4272">
        <w:trPr>
          <w:trHeight w:val="838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10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right="62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Музыка в кино. Ты отправишься в путь, чтобы зажечь день... Музыка к фильму "Властелин колец"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B3B" w:rsidRPr="0004418D" w:rsidRDefault="006B0B3B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B3B" w:rsidRPr="0004418D" w:rsidRDefault="006B0B3B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  <w:tr w:rsidR="003B4272" w:rsidRPr="0004418D" w:rsidTr="003B4272">
        <w:trPr>
          <w:trHeight w:val="286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014201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11 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tabs>
                <w:tab w:val="center" w:pos="575"/>
                <w:tab w:val="center" w:pos="2071"/>
                <w:tab w:val="center" w:pos="3056"/>
                <w:tab w:val="center" w:pos="4159"/>
              </w:tabs>
              <w:spacing w:after="29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Основные жанры светской музыки. </w:t>
            </w:r>
            <w:r>
              <w:rPr>
                <w:color w:val="auto"/>
              </w:rPr>
              <w:t xml:space="preserve">Симфония: прошлое и </w:t>
            </w:r>
            <w:r w:rsidRPr="0004418D">
              <w:rPr>
                <w:color w:val="auto"/>
              </w:rPr>
              <w:t>настоящее. Неоконченная симфония Ф.Шуберта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72" w:rsidRPr="0004418D" w:rsidRDefault="003B4272" w:rsidP="006B0B3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color w:val="auto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</w:tr>
    </w:tbl>
    <w:p w:rsidR="00534A86" w:rsidRPr="0004418D" w:rsidRDefault="00534A86">
      <w:pPr>
        <w:spacing w:after="0" w:line="259" w:lineRule="auto"/>
        <w:ind w:left="-852" w:right="687" w:firstLine="0"/>
        <w:jc w:val="left"/>
        <w:rPr>
          <w:color w:val="auto"/>
        </w:rPr>
      </w:pPr>
    </w:p>
    <w:tbl>
      <w:tblPr>
        <w:tblStyle w:val="TableGrid"/>
        <w:tblW w:w="9619" w:type="dxa"/>
        <w:tblInd w:w="-108" w:type="dxa"/>
        <w:tblCellMar>
          <w:top w:w="7" w:type="dxa"/>
          <w:left w:w="106" w:type="dxa"/>
          <w:right w:w="50" w:type="dxa"/>
        </w:tblCellMar>
        <w:tblLook w:val="04A0"/>
      </w:tblPr>
      <w:tblGrid>
        <w:gridCol w:w="657"/>
        <w:gridCol w:w="4900"/>
        <w:gridCol w:w="1258"/>
        <w:gridCol w:w="1402"/>
        <w:gridCol w:w="1402"/>
      </w:tblGrid>
      <w:tr w:rsidR="003B4272" w:rsidRPr="0004418D" w:rsidTr="003B4272">
        <w:trPr>
          <w:trHeight w:val="786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12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spacing w:after="46" w:line="238" w:lineRule="auto"/>
              <w:ind w:left="0" w:right="61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«Симфония №5» П.Чайковского. Романтизм в русской музыке. Стилевые особенности в творчестве русских композиторов (Чайковский).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11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13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0004418D">
              <w:rPr>
                <w:color w:val="auto"/>
              </w:rPr>
              <w:t>«Симфония №1» С.Прокофьев. Знакомство с творчеством всемирно известных отечественных композ</w:t>
            </w:r>
            <w:r>
              <w:rPr>
                <w:color w:val="auto"/>
              </w:rPr>
              <w:t xml:space="preserve">иторов </w:t>
            </w:r>
            <w:proofErr w:type="spellStart"/>
            <w:proofErr w:type="gramStart"/>
            <w:r>
              <w:rPr>
                <w:color w:val="auto"/>
              </w:rPr>
              <w:t>композиторов</w:t>
            </w:r>
            <w:proofErr w:type="spellEnd"/>
            <w:proofErr w:type="gramEnd"/>
            <w:r w:rsidRPr="0004418D">
              <w:rPr>
                <w:color w:val="auto"/>
              </w:rPr>
              <w:t xml:space="preserve"> ХХ столетия. (С.С. Прокофьев.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83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14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57" w:firstLine="0"/>
              <w:rPr>
                <w:color w:val="auto"/>
              </w:rPr>
            </w:pPr>
            <w:r w:rsidRPr="0004418D">
              <w:rPr>
                <w:color w:val="auto"/>
              </w:rPr>
              <w:t>Отечественные и зарубежные композиторы</w:t>
            </w:r>
            <w:r>
              <w:rPr>
                <w:color w:val="auto"/>
              </w:rPr>
              <w:t>-</w:t>
            </w:r>
            <w:r w:rsidRPr="0004418D">
              <w:rPr>
                <w:color w:val="auto"/>
              </w:rPr>
              <w:t xml:space="preserve">песенники ХХ столетия. Авторская песня: прошлое и настоящее.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362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15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04418D">
            <w:pPr>
              <w:spacing w:after="0" w:line="276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Музыка Э. Грига к драме Г. Ибсена"Пер </w:t>
            </w:r>
            <w:proofErr w:type="spellStart"/>
            <w:r w:rsidRPr="0004418D">
              <w:rPr>
                <w:color w:val="auto"/>
              </w:rPr>
              <w:t>Гюнт</w:t>
            </w:r>
            <w:proofErr w:type="spellEnd"/>
            <w:r w:rsidRPr="0004418D">
              <w:rPr>
                <w:color w:val="auto"/>
              </w:rPr>
              <w:t xml:space="preserve">".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562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16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Обобщение </w:t>
            </w:r>
            <w:r w:rsidRPr="0004418D">
              <w:rPr>
                <w:color w:val="auto"/>
              </w:rPr>
              <w:tab/>
              <w:t xml:space="preserve">по </w:t>
            </w:r>
            <w:r w:rsidRPr="0004418D">
              <w:rPr>
                <w:color w:val="auto"/>
              </w:rPr>
              <w:tab/>
              <w:t xml:space="preserve">теме </w:t>
            </w:r>
            <w:r w:rsidRPr="0004418D">
              <w:rPr>
                <w:color w:val="auto"/>
              </w:rPr>
              <w:tab/>
              <w:t xml:space="preserve">«Классика </w:t>
            </w:r>
            <w:r w:rsidRPr="0004418D">
              <w:rPr>
                <w:color w:val="auto"/>
              </w:rPr>
              <w:tab/>
              <w:t xml:space="preserve">и современность»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69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17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Музыканты - извечные маги. </w:t>
            </w:r>
            <w:r>
              <w:rPr>
                <w:color w:val="auto"/>
              </w:rPr>
              <w:t>«Весна священная» И.Стравинский</w:t>
            </w:r>
            <w:r w:rsidRPr="0004418D">
              <w:rPr>
                <w:color w:val="auto"/>
              </w:rPr>
              <w:t xml:space="preserve">. Игорь Стравинский - представитель русской музыкальной культуры XX в. </w:t>
            </w:r>
            <w:proofErr w:type="spellStart"/>
            <w:r w:rsidRPr="0004418D">
              <w:rPr>
                <w:color w:val="auto"/>
              </w:rPr>
              <w:t>Неофольклоризм</w:t>
            </w:r>
            <w:proofErr w:type="spellEnd"/>
            <w:r w:rsidRPr="0004418D">
              <w:rPr>
                <w:color w:val="auto"/>
              </w:rPr>
              <w:t xml:space="preserve">. Роль фольклора в становлении профессионального музыкального искусства.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39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18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62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«Русские сезоны в Париже», С.Дягилев. Панорама современной музыкальной жизни в России и за рубежом: концерты, конкурсы и фестивали (современной и классической музыки) </w:t>
            </w:r>
            <w:r>
              <w:rPr>
                <w:szCs w:val="24"/>
              </w:rPr>
              <w:t>Проектная работа .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53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19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19" w:line="259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>Опера «</w:t>
            </w:r>
            <w:proofErr w:type="spellStart"/>
            <w:r w:rsidRPr="0004418D">
              <w:rPr>
                <w:color w:val="auto"/>
              </w:rPr>
              <w:t>Порги</w:t>
            </w:r>
            <w:proofErr w:type="spellEnd"/>
            <w:r w:rsidRPr="0004418D">
              <w:rPr>
                <w:color w:val="auto"/>
              </w:rPr>
              <w:t xml:space="preserve"> и </w:t>
            </w:r>
            <w:proofErr w:type="spellStart"/>
            <w:r w:rsidRPr="0004418D">
              <w:rPr>
                <w:color w:val="auto"/>
              </w:rPr>
              <w:t>Бесс</w:t>
            </w:r>
            <w:proofErr w:type="spellEnd"/>
            <w:r w:rsidRPr="0004418D">
              <w:rPr>
                <w:color w:val="auto"/>
              </w:rPr>
              <w:t>» Д.Гершвина. Рок-</w:t>
            </w:r>
          </w:p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>музыка и ее о</w:t>
            </w:r>
            <w:r>
              <w:rPr>
                <w:color w:val="auto"/>
              </w:rPr>
              <w:t>тдельные направления (рок-опера)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11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20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spacing w:after="0" w:line="240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>Опера «</w:t>
            </w:r>
            <w:proofErr w:type="spellStart"/>
            <w:r w:rsidRPr="0004418D">
              <w:rPr>
                <w:color w:val="auto"/>
              </w:rPr>
              <w:t>Кармен</w:t>
            </w:r>
            <w:proofErr w:type="spellEnd"/>
            <w:r w:rsidRPr="0004418D">
              <w:rPr>
                <w:color w:val="auto"/>
              </w:rPr>
              <w:t xml:space="preserve">» Ж.Бизе  Оперный жанр в творчестве композиторов XIX века (Ж.Бизе). </w:t>
            </w:r>
          </w:p>
          <w:p w:rsidR="003B4272" w:rsidRPr="0004418D" w:rsidRDefault="003B4272" w:rsidP="003B4272">
            <w:pPr>
              <w:spacing w:after="0" w:line="240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>Оперные певцы. Современные выд</w:t>
            </w:r>
            <w:r>
              <w:rPr>
                <w:color w:val="auto"/>
              </w:rPr>
              <w:t>ающиеся, вокальные  исполнители</w:t>
            </w:r>
            <w:r w:rsidRPr="0004418D">
              <w:rPr>
                <w:color w:val="auto"/>
              </w:rPr>
              <w:t xml:space="preserve">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56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lastRenderedPageBreak/>
              <w:t xml:space="preserve">21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tabs>
                <w:tab w:val="center" w:pos="484"/>
                <w:tab w:val="center" w:pos="2085"/>
                <w:tab w:val="center" w:pos="3963"/>
              </w:tabs>
              <w:spacing w:after="29" w:line="240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rFonts w:ascii="Calibri" w:eastAsia="Calibri" w:hAnsi="Calibri" w:cs="Calibri"/>
                <w:color w:val="auto"/>
              </w:rPr>
              <w:tab/>
            </w:r>
            <w:r w:rsidRPr="0004418D">
              <w:rPr>
                <w:color w:val="auto"/>
              </w:rPr>
              <w:t xml:space="preserve">Наследие </w:t>
            </w:r>
            <w:r w:rsidRPr="0004418D">
              <w:rPr>
                <w:color w:val="auto"/>
              </w:rPr>
              <w:tab/>
              <w:t xml:space="preserve">выдающихся </w:t>
            </w:r>
            <w:r w:rsidRPr="0004418D">
              <w:rPr>
                <w:color w:val="auto"/>
              </w:rPr>
              <w:tab/>
              <w:t xml:space="preserve">отечественных </w:t>
            </w:r>
          </w:p>
          <w:p w:rsidR="003B4272" w:rsidRPr="0004418D" w:rsidRDefault="003B4272" w:rsidP="003B4272">
            <w:pPr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исполнителей. Елена Образцова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658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22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spacing w:after="1" w:line="240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>Опера «</w:t>
            </w:r>
            <w:proofErr w:type="spellStart"/>
            <w:r w:rsidRPr="0004418D">
              <w:rPr>
                <w:color w:val="auto"/>
              </w:rPr>
              <w:t>Риголетто</w:t>
            </w:r>
            <w:proofErr w:type="spellEnd"/>
            <w:r w:rsidRPr="0004418D">
              <w:rPr>
                <w:color w:val="auto"/>
              </w:rPr>
              <w:t>» Д.Верди. Оперный жанр в творчестве композиторов XIX века (</w:t>
            </w:r>
            <w:proofErr w:type="gramStart"/>
            <w:r w:rsidRPr="0004418D">
              <w:rPr>
                <w:color w:val="auto"/>
              </w:rPr>
              <w:t>Дж</w:t>
            </w:r>
            <w:proofErr w:type="gramEnd"/>
            <w:r w:rsidRPr="0004418D">
              <w:rPr>
                <w:color w:val="auto"/>
              </w:rPr>
              <w:t xml:space="preserve">. Верди).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390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23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47" w:line="238" w:lineRule="auto"/>
              <w:ind w:left="0" w:right="60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Оперные певцы. Три великих тенора. Наследие выдающихся отечественных зарубежных исполнителей. (испанские певцы Пласидо Доминго и Хосе </w:t>
            </w:r>
            <w:proofErr w:type="spellStart"/>
            <w:r w:rsidRPr="0004418D">
              <w:rPr>
                <w:color w:val="auto"/>
              </w:rPr>
              <w:t>Каррерас</w:t>
            </w:r>
            <w:proofErr w:type="spellEnd"/>
            <w:r w:rsidRPr="0004418D">
              <w:rPr>
                <w:color w:val="auto"/>
              </w:rPr>
              <w:t xml:space="preserve"> и </w:t>
            </w:r>
          </w:p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итальянский  певец Лучано Паваротти)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114"/>
        </w:trPr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24 </w:t>
            </w:r>
          </w:p>
        </w:tc>
        <w:tc>
          <w:tcPr>
            <w:tcW w:w="4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Балет «Кармен- сюита» Бизе-Щедрин. Знакомство с творчеством всемирно известных отечественных композиторов </w:t>
            </w:r>
            <w:proofErr w:type="spellStart"/>
            <w:r w:rsidRPr="0004418D">
              <w:rPr>
                <w:color w:val="auto"/>
              </w:rPr>
              <w:t>композиторов</w:t>
            </w:r>
            <w:proofErr w:type="spellEnd"/>
            <w:r w:rsidRPr="0004418D">
              <w:rPr>
                <w:color w:val="auto"/>
              </w:rPr>
              <w:t xml:space="preserve"> ХХ столетия.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</w:tbl>
    <w:p w:rsidR="00534A86" w:rsidRPr="0004418D" w:rsidRDefault="00534A86">
      <w:pPr>
        <w:spacing w:after="0" w:line="259" w:lineRule="auto"/>
        <w:ind w:left="-852" w:right="687" w:firstLine="0"/>
        <w:jc w:val="left"/>
        <w:rPr>
          <w:color w:val="auto"/>
        </w:rPr>
      </w:pPr>
    </w:p>
    <w:tbl>
      <w:tblPr>
        <w:tblStyle w:val="TableGrid"/>
        <w:tblW w:w="9619" w:type="dxa"/>
        <w:tblInd w:w="-108" w:type="dxa"/>
        <w:tblCellMar>
          <w:top w:w="7" w:type="dxa"/>
          <w:left w:w="106" w:type="dxa"/>
          <w:right w:w="51" w:type="dxa"/>
        </w:tblCellMar>
        <w:tblLook w:val="04A0"/>
      </w:tblPr>
      <w:tblGrid>
        <w:gridCol w:w="387"/>
        <w:gridCol w:w="5220"/>
        <w:gridCol w:w="1036"/>
        <w:gridCol w:w="1488"/>
        <w:gridCol w:w="1488"/>
      </w:tblGrid>
      <w:tr w:rsidR="003B4272" w:rsidRPr="0004418D" w:rsidTr="003B4272">
        <w:trPr>
          <w:trHeight w:val="564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25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Наследие </w:t>
            </w:r>
            <w:r w:rsidRPr="0004418D">
              <w:rPr>
                <w:color w:val="auto"/>
              </w:rPr>
              <w:tab/>
              <w:t xml:space="preserve">выдающихся </w:t>
            </w:r>
            <w:r w:rsidRPr="0004418D">
              <w:rPr>
                <w:color w:val="auto"/>
              </w:rPr>
              <w:tab/>
              <w:t xml:space="preserve">отечественных исполнителей. М.Плисецкая.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83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26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Великие мюзиклы мира.  Собор Парижской богоматери». «Вечные» проблемы жизни в творчестве композиторов.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73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27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Знакомство с творчеством всемирно известных отечественных композиторов (Д.Шостакович) композиторов ХХ столетия  Симфония №7 Д.Шостакович. Различные формы построения музыки, их возможности в воплощении и развитии музыкальных образов.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82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28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spacing w:after="47" w:line="238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>Знакомство с творчеством всемирно извест</w:t>
            </w:r>
            <w:r>
              <w:rPr>
                <w:color w:val="auto"/>
              </w:rPr>
              <w:t>ных зарубежных композиторов (А.</w:t>
            </w:r>
            <w:r w:rsidRPr="0004418D">
              <w:rPr>
                <w:color w:val="auto"/>
              </w:rPr>
              <w:t>Шен</w:t>
            </w:r>
            <w:r>
              <w:rPr>
                <w:color w:val="auto"/>
              </w:rPr>
              <w:t xml:space="preserve">берг) композиторов ХХ столетия. </w:t>
            </w:r>
            <w:proofErr w:type="gramStart"/>
            <w:r>
              <w:rPr>
                <w:color w:val="auto"/>
              </w:rPr>
              <w:t>Уцелевший</w:t>
            </w:r>
            <w:proofErr w:type="gramEnd"/>
            <w:r>
              <w:rPr>
                <w:color w:val="auto"/>
              </w:rPr>
              <w:t xml:space="preserve"> из Варшавы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83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29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61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Знакомство с творчеством всемирно известных зарубежных композиторов ХХ столетия (Б. Бриттен, </w:t>
            </w:r>
            <w:proofErr w:type="spellStart"/>
            <w:r w:rsidRPr="0004418D">
              <w:rPr>
                <w:color w:val="auto"/>
              </w:rPr>
              <w:t>Б.Барток</w:t>
            </w:r>
            <w:proofErr w:type="spellEnd"/>
            <w:r w:rsidRPr="0004418D">
              <w:rPr>
                <w:color w:val="auto"/>
              </w:rPr>
              <w:t xml:space="preserve">).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562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30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rPr>
                <w:color w:val="auto"/>
              </w:rPr>
            </w:pPr>
            <w:r w:rsidRPr="0004418D">
              <w:rPr>
                <w:color w:val="auto"/>
              </w:rPr>
              <w:t xml:space="preserve">История одной песни.  </w:t>
            </w:r>
            <w:proofErr w:type="spellStart"/>
            <w:r w:rsidRPr="0004418D">
              <w:rPr>
                <w:color w:val="auto"/>
              </w:rPr>
              <w:t>Андреа</w:t>
            </w:r>
            <w:proofErr w:type="spellEnd"/>
            <w:r w:rsidRPr="0004418D">
              <w:rPr>
                <w:color w:val="auto"/>
              </w:rPr>
              <w:t xml:space="preserve"> </w:t>
            </w:r>
            <w:proofErr w:type="spellStart"/>
            <w:r w:rsidRPr="0004418D">
              <w:rPr>
                <w:color w:val="auto"/>
              </w:rPr>
              <w:t>Бочелли</w:t>
            </w:r>
            <w:proofErr w:type="spellEnd"/>
            <w:r w:rsidRPr="0004418D">
              <w:rPr>
                <w:color w:val="auto"/>
              </w:rPr>
              <w:t xml:space="preserve">, Сара </w:t>
            </w:r>
            <w:proofErr w:type="spellStart"/>
            <w:r w:rsidRPr="0004418D">
              <w:rPr>
                <w:color w:val="auto"/>
              </w:rPr>
              <w:t>Брайтман</w:t>
            </w:r>
            <w:proofErr w:type="spellEnd"/>
            <w:r w:rsidRPr="0004418D">
              <w:rPr>
                <w:color w:val="auto"/>
              </w:rPr>
              <w:t xml:space="preserve"> - </w:t>
            </w:r>
            <w:proofErr w:type="spellStart"/>
            <w:r w:rsidRPr="0004418D">
              <w:rPr>
                <w:color w:val="auto"/>
              </w:rPr>
              <w:t>Time</w:t>
            </w:r>
            <w:proofErr w:type="spellEnd"/>
            <w:r w:rsidRPr="0004418D">
              <w:rPr>
                <w:color w:val="auto"/>
              </w:rPr>
              <w:t xml:space="preserve"> </w:t>
            </w:r>
            <w:proofErr w:type="spellStart"/>
            <w:r w:rsidRPr="0004418D">
              <w:rPr>
                <w:color w:val="auto"/>
              </w:rPr>
              <w:t>To</w:t>
            </w:r>
            <w:proofErr w:type="spellEnd"/>
            <w:r w:rsidRPr="0004418D">
              <w:rPr>
                <w:color w:val="auto"/>
              </w:rPr>
              <w:t xml:space="preserve"> </w:t>
            </w:r>
            <w:proofErr w:type="spellStart"/>
            <w:r w:rsidRPr="0004418D">
              <w:rPr>
                <w:color w:val="auto"/>
              </w:rPr>
              <w:t>Say</w:t>
            </w:r>
            <w:proofErr w:type="spellEnd"/>
            <w:r w:rsidRPr="0004418D">
              <w:rPr>
                <w:color w:val="auto"/>
              </w:rPr>
              <w:t xml:space="preserve"> </w:t>
            </w:r>
            <w:proofErr w:type="spellStart"/>
            <w:r w:rsidRPr="0004418D">
              <w:rPr>
                <w:color w:val="auto"/>
              </w:rPr>
              <w:t>Goodbye</w:t>
            </w:r>
            <w:proofErr w:type="spellEnd"/>
            <w:r w:rsidRPr="0004418D">
              <w:rPr>
                <w:color w:val="auto"/>
              </w:rPr>
              <w:t xml:space="preserve">. 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1672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31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right="57" w:firstLine="0"/>
              <w:rPr>
                <w:color w:val="auto"/>
              </w:rPr>
            </w:pPr>
            <w:r w:rsidRPr="0004418D">
              <w:rPr>
                <w:color w:val="auto"/>
              </w:rPr>
              <w:t>Музыка в храмовом синтезе искусств. Литературные страницы. Галерея религиозных образов. Неизвестный Свиридов</w:t>
            </w:r>
            <w:proofErr w:type="gramStart"/>
            <w:r w:rsidRPr="0004418D">
              <w:rPr>
                <w:color w:val="auto"/>
              </w:rPr>
              <w:t>."</w:t>
            </w:r>
            <w:proofErr w:type="gramEnd"/>
            <w:r w:rsidRPr="0004418D">
              <w:rPr>
                <w:color w:val="auto"/>
              </w:rPr>
              <w:t xml:space="preserve">О России </w:t>
            </w:r>
            <w:proofErr w:type="spellStart"/>
            <w:r w:rsidRPr="0004418D">
              <w:rPr>
                <w:color w:val="auto"/>
              </w:rPr>
              <w:t>петь-что</w:t>
            </w:r>
            <w:proofErr w:type="spellEnd"/>
            <w:r w:rsidRPr="0004418D">
              <w:rPr>
                <w:color w:val="auto"/>
              </w:rPr>
              <w:t xml:space="preserve"> стремиться в храм..."Хоровой цикл" Песнопения и молитвы".(фрагменты) Разнообразие вокальной музыки. Повторение пройденного материала.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40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32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06BCA">
            <w:pPr>
              <w:spacing w:after="0" w:line="259" w:lineRule="auto"/>
              <w:ind w:left="14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>Промежуточная аттестация.</w:t>
            </w:r>
            <w:r w:rsidRPr="00306BCA">
              <w:t xml:space="preserve"> 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266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33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3B4272">
            <w:pPr>
              <w:tabs>
                <w:tab w:val="center" w:pos="611"/>
                <w:tab w:val="center" w:pos="1667"/>
                <w:tab w:val="center" w:pos="2681"/>
                <w:tab w:val="center" w:pos="3754"/>
                <w:tab w:val="center" w:pos="4492"/>
              </w:tabs>
              <w:spacing w:after="28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rFonts w:ascii="Calibri" w:eastAsia="Calibri" w:hAnsi="Calibri" w:cs="Calibri"/>
                <w:color w:val="auto"/>
              </w:rPr>
              <w:tab/>
            </w:r>
            <w:r w:rsidRPr="0004418D">
              <w:rPr>
                <w:color w:val="auto"/>
              </w:rPr>
              <w:t>Работа над ошибками.</w:t>
            </w:r>
            <w:r>
              <w:rPr>
                <w:color w:val="auto"/>
              </w:rPr>
              <w:t xml:space="preserve"> </w:t>
            </w:r>
            <w:r w:rsidRPr="0004418D">
              <w:rPr>
                <w:color w:val="auto"/>
              </w:rPr>
              <w:t>Знакомство с творчеством всемирно известных отечественных композиторов (Р.Щедрин) композиторов ХХ столетия Разнообразие вокальной, инструментальной музыки. Свет фресок Дионисия миру</w:t>
            </w:r>
            <w:r>
              <w:rPr>
                <w:color w:val="auto"/>
              </w:rPr>
              <w:t xml:space="preserve"> </w:t>
            </w:r>
            <w:r w:rsidRPr="0004418D">
              <w:rPr>
                <w:color w:val="auto"/>
              </w:rPr>
              <w:t xml:space="preserve">("Фрески </w:t>
            </w:r>
            <w:proofErr w:type="spellStart"/>
            <w:r w:rsidRPr="0004418D">
              <w:rPr>
                <w:color w:val="auto"/>
              </w:rPr>
              <w:t>Диониссия</w:t>
            </w:r>
            <w:proofErr w:type="spellEnd"/>
            <w:r w:rsidRPr="0004418D">
              <w:rPr>
                <w:color w:val="auto"/>
              </w:rPr>
              <w:t>" р</w:t>
            </w:r>
            <w:proofErr w:type="gramStart"/>
            <w:r w:rsidRPr="0004418D">
              <w:rPr>
                <w:color w:val="auto"/>
              </w:rPr>
              <w:t>.Щ</w:t>
            </w:r>
            <w:proofErr w:type="gramEnd"/>
            <w:r w:rsidRPr="0004418D">
              <w:rPr>
                <w:color w:val="auto"/>
              </w:rPr>
              <w:t>едрин )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3B4272" w:rsidRPr="0004418D" w:rsidTr="003B4272">
        <w:trPr>
          <w:trHeight w:val="838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2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34 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tabs>
                <w:tab w:val="center" w:pos="611"/>
                <w:tab w:val="center" w:pos="1667"/>
                <w:tab w:val="center" w:pos="2681"/>
                <w:tab w:val="center" w:pos="3754"/>
                <w:tab w:val="center" w:pos="4492"/>
              </w:tabs>
              <w:spacing w:after="28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Повторение </w:t>
            </w:r>
            <w:r w:rsidRPr="0004418D">
              <w:rPr>
                <w:color w:val="auto"/>
              </w:rPr>
              <w:tab/>
              <w:t xml:space="preserve">и </w:t>
            </w:r>
            <w:r w:rsidRPr="0004418D">
              <w:rPr>
                <w:color w:val="auto"/>
              </w:rPr>
              <w:tab/>
              <w:t xml:space="preserve">обобщение </w:t>
            </w:r>
            <w:r w:rsidRPr="0004418D">
              <w:rPr>
                <w:color w:val="auto"/>
              </w:rPr>
              <w:tab/>
              <w:t xml:space="preserve">по </w:t>
            </w:r>
            <w:r w:rsidRPr="0004418D">
              <w:rPr>
                <w:color w:val="auto"/>
              </w:rPr>
              <w:tab/>
              <w:t xml:space="preserve">теме </w:t>
            </w:r>
          </w:p>
          <w:p w:rsidR="003B4272" w:rsidRPr="0004418D" w:rsidRDefault="003B4272" w:rsidP="006B0B3B">
            <w:pPr>
              <w:spacing w:after="0" w:line="259" w:lineRule="auto"/>
              <w:ind w:left="0" w:right="59" w:firstLine="0"/>
              <w:rPr>
                <w:color w:val="auto"/>
              </w:rPr>
            </w:pPr>
            <w:r w:rsidRPr="0004418D">
              <w:rPr>
                <w:color w:val="auto"/>
              </w:rPr>
              <w:t>«Музыканты – извечные маги» Пусть музыка звучит. Обобщающий урок концерт по теме: «Традиции и новаторство в музыке».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04418D">
              <w:rPr>
                <w:color w:val="auto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272" w:rsidRPr="0004418D" w:rsidRDefault="003B4272" w:rsidP="006B0B3B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</w:tbl>
    <w:p w:rsidR="008F54BC" w:rsidRPr="0004418D" w:rsidRDefault="008F54BC" w:rsidP="003B4272">
      <w:pPr>
        <w:spacing w:after="0" w:line="259" w:lineRule="auto"/>
        <w:ind w:left="0" w:firstLine="0"/>
        <w:jc w:val="left"/>
        <w:rPr>
          <w:color w:val="auto"/>
        </w:rPr>
      </w:pPr>
    </w:p>
    <w:p w:rsidR="008F54BC" w:rsidRPr="0004418D" w:rsidRDefault="008F54BC" w:rsidP="008F54BC">
      <w:pPr>
        <w:rPr>
          <w:color w:val="auto"/>
        </w:rPr>
      </w:pPr>
    </w:p>
    <w:p w:rsidR="008F54BC" w:rsidRPr="0004418D" w:rsidRDefault="008F54BC" w:rsidP="008F54BC">
      <w:pPr>
        <w:rPr>
          <w:color w:val="auto"/>
        </w:rPr>
      </w:pPr>
    </w:p>
    <w:p w:rsidR="008F54BC" w:rsidRPr="0004418D" w:rsidRDefault="008F54BC" w:rsidP="008F54BC">
      <w:pPr>
        <w:rPr>
          <w:color w:val="auto"/>
        </w:rPr>
      </w:pPr>
    </w:p>
    <w:p w:rsidR="008F54BC" w:rsidRDefault="008F54BC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  <w:bookmarkStart w:id="0" w:name="_GoBack"/>
      <w:bookmarkEnd w:id="0"/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Default="00F416AD" w:rsidP="0004418D">
      <w:pPr>
        <w:tabs>
          <w:tab w:val="left" w:pos="2790"/>
        </w:tabs>
        <w:rPr>
          <w:color w:val="auto"/>
        </w:rPr>
      </w:pPr>
    </w:p>
    <w:p w:rsidR="00F416AD" w:rsidRPr="0004418D" w:rsidRDefault="00F416AD" w:rsidP="0004418D">
      <w:pPr>
        <w:tabs>
          <w:tab w:val="left" w:pos="2790"/>
        </w:tabs>
        <w:rPr>
          <w:color w:val="auto"/>
        </w:rPr>
      </w:pPr>
    </w:p>
    <w:sectPr w:rsidR="00F416AD" w:rsidRPr="0004418D" w:rsidSect="0004418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CB8" w:rsidRDefault="00CC3CB8">
      <w:pPr>
        <w:spacing w:after="0" w:line="240" w:lineRule="auto"/>
      </w:pPr>
      <w:r>
        <w:separator/>
      </w:r>
    </w:p>
  </w:endnote>
  <w:endnote w:type="continuationSeparator" w:id="0">
    <w:p w:rsidR="00CC3CB8" w:rsidRDefault="00CC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86" w:rsidRDefault="00C51BD2">
    <w:pPr>
      <w:spacing w:after="0" w:line="259" w:lineRule="auto"/>
      <w:ind w:left="0" w:right="796" w:firstLine="0"/>
      <w:jc w:val="right"/>
    </w:pPr>
    <w:r w:rsidRPr="00C51BD2">
      <w:fldChar w:fldCharType="begin"/>
    </w:r>
    <w:r w:rsidR="00004D5D">
      <w:instrText xml:space="preserve"> PAGE   \* MERGEFORMAT </w:instrText>
    </w:r>
    <w:r w:rsidRPr="00C51BD2">
      <w:fldChar w:fldCharType="separate"/>
    </w:r>
    <w:r w:rsidR="00004D5D"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 w:rsidR="00004D5D">
      <w:rPr>
        <w:rFonts w:ascii="Calibri" w:eastAsia="Calibri" w:hAnsi="Calibri" w:cs="Calibri"/>
        <w:sz w:val="22"/>
      </w:rPr>
      <w:t xml:space="preserve"> </w:t>
    </w:r>
  </w:p>
  <w:p w:rsidR="00534A86" w:rsidRDefault="00004D5D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474252"/>
      <w:docPartObj>
        <w:docPartGallery w:val="Page Numbers (Bottom of Page)"/>
        <w:docPartUnique/>
      </w:docPartObj>
    </w:sdtPr>
    <w:sdtContent>
      <w:p w:rsidR="00BF383B" w:rsidRDefault="00C51BD2">
        <w:pPr>
          <w:pStyle w:val="a6"/>
          <w:jc w:val="right"/>
        </w:pPr>
        <w:r>
          <w:fldChar w:fldCharType="begin"/>
        </w:r>
        <w:r w:rsidR="00BF383B">
          <w:instrText>PAGE   \* MERGEFORMAT</w:instrText>
        </w:r>
        <w:r>
          <w:fldChar w:fldCharType="separate"/>
        </w:r>
        <w:r w:rsidR="005C28C0">
          <w:rPr>
            <w:noProof/>
          </w:rPr>
          <w:t>7</w:t>
        </w:r>
        <w:r>
          <w:fldChar w:fldCharType="end"/>
        </w:r>
      </w:p>
    </w:sdtContent>
  </w:sdt>
  <w:p w:rsidR="00534A86" w:rsidRDefault="00534A86">
    <w:pPr>
      <w:spacing w:after="0" w:line="259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A86" w:rsidRDefault="00534A86">
    <w:pPr>
      <w:spacing w:after="16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CB8" w:rsidRDefault="00CC3CB8">
      <w:pPr>
        <w:spacing w:after="0" w:line="240" w:lineRule="auto"/>
      </w:pPr>
      <w:r>
        <w:separator/>
      </w:r>
    </w:p>
  </w:footnote>
  <w:footnote w:type="continuationSeparator" w:id="0">
    <w:p w:rsidR="00CC3CB8" w:rsidRDefault="00CC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F06"/>
    <w:multiLevelType w:val="hybridMultilevel"/>
    <w:tmpl w:val="DDD25354"/>
    <w:lvl w:ilvl="0" w:tplc="BC00C1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280FA8"/>
    <w:multiLevelType w:val="hybridMultilevel"/>
    <w:tmpl w:val="9042994E"/>
    <w:lvl w:ilvl="0" w:tplc="ECAAF5DE">
      <w:start w:val="1"/>
      <w:numFmt w:val="bullet"/>
      <w:lvlText w:val="•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9850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D4B99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0811C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AB2D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2629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0AF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708F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C612E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62B22A2"/>
    <w:multiLevelType w:val="hybridMultilevel"/>
    <w:tmpl w:val="AE12957E"/>
    <w:lvl w:ilvl="0" w:tplc="BC00C17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4A86"/>
    <w:rsid w:val="00003D1D"/>
    <w:rsid w:val="00004D5D"/>
    <w:rsid w:val="00004F0A"/>
    <w:rsid w:val="0004418D"/>
    <w:rsid w:val="00091F74"/>
    <w:rsid w:val="00190B1B"/>
    <w:rsid w:val="001C1825"/>
    <w:rsid w:val="00212F03"/>
    <w:rsid w:val="002254E1"/>
    <w:rsid w:val="0028776B"/>
    <w:rsid w:val="00293249"/>
    <w:rsid w:val="00306BCA"/>
    <w:rsid w:val="00371B5C"/>
    <w:rsid w:val="003871FF"/>
    <w:rsid w:val="003946A7"/>
    <w:rsid w:val="003B4272"/>
    <w:rsid w:val="003F045A"/>
    <w:rsid w:val="003F3FEA"/>
    <w:rsid w:val="00420977"/>
    <w:rsid w:val="005153CD"/>
    <w:rsid w:val="00534A86"/>
    <w:rsid w:val="005B3815"/>
    <w:rsid w:val="005C28C0"/>
    <w:rsid w:val="006B0B3B"/>
    <w:rsid w:val="006E6DBE"/>
    <w:rsid w:val="00747957"/>
    <w:rsid w:val="00873328"/>
    <w:rsid w:val="008C0894"/>
    <w:rsid w:val="008F54BC"/>
    <w:rsid w:val="009D1B75"/>
    <w:rsid w:val="00AD18F8"/>
    <w:rsid w:val="00B070DA"/>
    <w:rsid w:val="00B847C2"/>
    <w:rsid w:val="00BF35BB"/>
    <w:rsid w:val="00BF383B"/>
    <w:rsid w:val="00C51BD2"/>
    <w:rsid w:val="00CA585F"/>
    <w:rsid w:val="00CC3CB8"/>
    <w:rsid w:val="00CE04A7"/>
    <w:rsid w:val="00D36765"/>
    <w:rsid w:val="00DC1F65"/>
    <w:rsid w:val="00DC6F31"/>
    <w:rsid w:val="00E443AC"/>
    <w:rsid w:val="00E50874"/>
    <w:rsid w:val="00E67696"/>
    <w:rsid w:val="00E927ED"/>
    <w:rsid w:val="00F32097"/>
    <w:rsid w:val="00F416AD"/>
    <w:rsid w:val="00F64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76B"/>
    <w:pPr>
      <w:spacing w:after="13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28776B"/>
    <w:pPr>
      <w:keepNext/>
      <w:keepLines/>
      <w:spacing w:after="0"/>
      <w:ind w:left="10" w:right="8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28776B"/>
    <w:pPr>
      <w:keepNext/>
      <w:keepLines/>
      <w:spacing w:after="168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28776B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sid w:val="0028776B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28776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F38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3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383B"/>
    <w:rPr>
      <w:rFonts w:ascii="Times New Roman" w:eastAsia="Times New Roman" w:hAnsi="Times New Roman" w:cs="Times New Roman"/>
      <w:color w:val="000000"/>
      <w:sz w:val="24"/>
    </w:rPr>
  </w:style>
  <w:style w:type="paragraph" w:styleId="a6">
    <w:name w:val="footer"/>
    <w:basedOn w:val="a"/>
    <w:link w:val="a7"/>
    <w:uiPriority w:val="99"/>
    <w:unhideWhenUsed/>
    <w:rsid w:val="00BF383B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/>
      <w:color w:val="auto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BF383B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F3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383B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59"/>
    <w:rsid w:val="006E6DBE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A7C55-BFB3-4F43-97C2-AA5C98A8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1758</Words>
  <Characters>10022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Гульнара</cp:lastModifiedBy>
  <cp:revision>7</cp:revision>
  <cp:lastPrinted>2020-10-06T11:47:00Z</cp:lastPrinted>
  <dcterms:created xsi:type="dcterms:W3CDTF">2021-09-15T06:32:00Z</dcterms:created>
  <dcterms:modified xsi:type="dcterms:W3CDTF">2021-10-07T14:09:00Z</dcterms:modified>
</cp:coreProperties>
</file>